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4A" w:rsidRDefault="00F2524A" w:rsidP="00F2524A">
      <w:pPr>
        <w:pStyle w:val="ReturnAddress"/>
        <w:framePr w:wrap="notBeside" w:hAnchor="page" w:x="4777" w:y="586"/>
      </w:pPr>
      <w:r>
        <w:rPr>
          <w:noProof/>
        </w:rPr>
        <w:drawing>
          <wp:inline distT="0" distB="0" distL="0" distR="0">
            <wp:extent cx="1685925" cy="1485900"/>
            <wp:effectExtent l="19050" t="0" r="9525" b="0"/>
            <wp:docPr id="1" name="Picture 1" descr="EPM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Mlarge"/>
                    <pic:cNvPicPr>
                      <a:picLocks noChangeAspect="1" noChangeArrowheads="1"/>
                    </pic:cNvPicPr>
                  </pic:nvPicPr>
                  <pic:blipFill>
                    <a:blip r:embed="rId5" cstate="print"/>
                    <a:srcRect/>
                    <a:stretch>
                      <a:fillRect/>
                    </a:stretch>
                  </pic:blipFill>
                  <pic:spPr bwMode="auto">
                    <a:xfrm>
                      <a:off x="0" y="0"/>
                      <a:ext cx="1685925" cy="1485900"/>
                    </a:xfrm>
                    <a:prstGeom prst="rect">
                      <a:avLst/>
                    </a:prstGeom>
                    <a:noFill/>
                    <a:ln w="9525">
                      <a:noFill/>
                      <a:miter lim="800000"/>
                      <a:headEnd/>
                      <a:tailEnd/>
                    </a:ln>
                  </pic:spPr>
                </pic:pic>
              </a:graphicData>
            </a:graphic>
          </wp:inline>
        </w:drawing>
      </w:r>
    </w:p>
    <w:p w:rsidR="00E51C1E" w:rsidRDefault="00E51C1E"/>
    <w:p w:rsidR="00E51C1E" w:rsidRDefault="00E51C1E"/>
    <w:p w:rsidR="00332241" w:rsidRDefault="00B76D59">
      <w:r>
        <w:t>To:</w:t>
      </w:r>
      <w:r>
        <w:tab/>
      </w:r>
      <w:r>
        <w:tab/>
      </w:r>
      <w:r>
        <w:tab/>
        <w:t>Tammie Keplinger, CMPC</w:t>
      </w:r>
    </w:p>
    <w:p w:rsidR="00B76D59" w:rsidRDefault="00B76D59">
      <w:r>
        <w:t>From:</w:t>
      </w:r>
      <w:r>
        <w:tab/>
      </w:r>
      <w:r>
        <w:tab/>
      </w:r>
      <w:r>
        <w:tab/>
      </w:r>
      <w:r w:rsidR="00E162ED">
        <w:t>Ashley Botkin</w:t>
      </w:r>
      <w:r>
        <w:t>, Engineering Land Development</w:t>
      </w:r>
    </w:p>
    <w:p w:rsidR="00B76D59" w:rsidRDefault="00EE322E">
      <w:r>
        <w:t>Date:</w:t>
      </w:r>
      <w:r>
        <w:tab/>
      </w:r>
      <w:r>
        <w:tab/>
      </w:r>
      <w:r>
        <w:tab/>
      </w:r>
      <w:r w:rsidR="005F6203">
        <w:t>November 28</w:t>
      </w:r>
      <w:bookmarkStart w:id="0" w:name="_GoBack"/>
      <w:bookmarkEnd w:id="0"/>
      <w:r w:rsidR="005F6203">
        <w:t>, 2016</w:t>
      </w:r>
    </w:p>
    <w:p w:rsidR="00B76D59" w:rsidRDefault="00EE322E">
      <w:r>
        <w:t>Rezoning Petiti</w:t>
      </w:r>
      <w:r w:rsidR="00252849">
        <w:t>on #:</w:t>
      </w:r>
      <w:r w:rsidR="00252849">
        <w:tab/>
      </w:r>
      <w:r w:rsidR="000E7711">
        <w:t>2017-001</w:t>
      </w:r>
    </w:p>
    <w:p w:rsidR="00C42103" w:rsidRPr="00C42103" w:rsidRDefault="00C42103" w:rsidP="00C42103">
      <w:pPr>
        <w:rPr>
          <w:color w:val="000000" w:themeColor="text1"/>
        </w:rPr>
      </w:pPr>
      <w:r w:rsidRPr="00C42103">
        <w:rPr>
          <w:color w:val="000000" w:themeColor="text1"/>
        </w:rPr>
        <w:t xml:space="preserve">Detailed construction plans for the proposed site development are to be submitted for review and approval to the City of Charlotte’s Land Development Division </w:t>
      </w:r>
      <w:r w:rsidRPr="00C42103">
        <w:rPr>
          <w:b/>
          <w:bCs/>
          <w:color w:val="000000" w:themeColor="text1"/>
        </w:rPr>
        <w:t>after land entitlement (approved rezoning)</w:t>
      </w:r>
      <w:r w:rsidRPr="00C42103">
        <w:rPr>
          <w:color w:val="000000" w:themeColor="text1"/>
        </w:rPr>
        <w:t>.  Staff from City Land Development, Charlotte DOT, and the Planning Department review and inspect development projects in order to ensure compliance with pertinent City ordinances and standards.  Please note Building Permit applications can be submitted concurrently to Mecklenburg County Code Enforcement and permit issuance will be conditioned upon the City of Charlotte’s plan approval as required.</w:t>
      </w:r>
      <w:r w:rsidR="00814FD5">
        <w:rPr>
          <w:color w:val="000000" w:themeColor="text1"/>
        </w:rPr>
        <w:t xml:space="preserve">  Additional information may be found at our website:  </w:t>
      </w:r>
      <w:hyperlink r:id="rId6" w:history="1">
        <w:r w:rsidR="00814FD5" w:rsidRPr="00386636">
          <w:rPr>
            <w:rStyle w:val="Hyperlink"/>
          </w:rPr>
          <w:t>http://development.charmeck.org</w:t>
        </w:r>
      </w:hyperlink>
      <w:r w:rsidR="00814FD5">
        <w:rPr>
          <w:color w:val="000000" w:themeColor="text1"/>
        </w:rPr>
        <w:t xml:space="preserve">.  </w:t>
      </w:r>
    </w:p>
    <w:p w:rsidR="00C42103" w:rsidRDefault="00C42103" w:rsidP="00C42103">
      <w:pPr>
        <w:rPr>
          <w:color w:val="1F497D"/>
        </w:rPr>
      </w:pPr>
      <w:r w:rsidRPr="00C42103">
        <w:rPr>
          <w:color w:val="000000" w:themeColor="text1"/>
        </w:rPr>
        <w:t> The Petitioner acknowledges that in addition to the conditions set forth in this petition and in the Zoning Ordinance, development requirements imposed by other City ordinances, construction standards, and design manuals do exist, are not waived or modified by the rezoning approval, and may be applicable to the proposed development.  These development requirements include the regulation of streets, sidewalks, trees, and storm water.  Where the conditions set forth in this Rezoning Plan conflict with other City development requirements, the stricter condition</w:t>
      </w:r>
      <w:r>
        <w:rPr>
          <w:color w:val="1F497D"/>
        </w:rPr>
        <w:t xml:space="preserve"> </w:t>
      </w:r>
      <w:r w:rsidRPr="00EE322E">
        <w:t xml:space="preserve">or requirement shall apply.   </w:t>
      </w:r>
    </w:p>
    <w:p w:rsidR="00B76D59" w:rsidRDefault="00B76D59"/>
    <w:p w:rsidR="00F2524A" w:rsidRPr="00F2524A" w:rsidRDefault="007E2433">
      <w:pPr>
        <w:rPr>
          <w:rFonts w:ascii="Verdana" w:hAnsi="Verdana"/>
          <w:b/>
          <w:color w:val="000000"/>
          <w:sz w:val="18"/>
          <w:szCs w:val="18"/>
        </w:rPr>
      </w:pPr>
      <w:r>
        <w:rPr>
          <w:rFonts w:ascii="Verdana" w:hAnsi="Verdana"/>
          <w:b/>
          <w:color w:val="000000"/>
          <w:sz w:val="18"/>
          <w:szCs w:val="18"/>
        </w:rPr>
        <w:t>Comments for this rezoning</w:t>
      </w:r>
      <w:r w:rsidR="00F2524A" w:rsidRPr="00F2524A">
        <w:rPr>
          <w:rFonts w:ascii="Verdana" w:hAnsi="Verdana"/>
          <w:b/>
          <w:color w:val="000000"/>
          <w:sz w:val="18"/>
          <w:szCs w:val="18"/>
        </w:rPr>
        <w:t>:</w:t>
      </w:r>
    </w:p>
    <w:p w:rsidR="00CD4DB9" w:rsidRPr="005F6203" w:rsidRDefault="00CD4DB9" w:rsidP="005F6203">
      <w:proofErr w:type="gramStart"/>
      <w:r>
        <w:t xml:space="preserve">Tom Ferguson </w:t>
      </w:r>
      <w:r w:rsidR="00CA4023">
        <w:t xml:space="preserve">(Engineering) </w:t>
      </w:r>
      <w:r>
        <w:t xml:space="preserve">– </w:t>
      </w:r>
      <w:r w:rsidR="005F6203">
        <w:t>No comments.</w:t>
      </w:r>
      <w:proofErr w:type="gramEnd"/>
      <w:r w:rsidR="005F6203">
        <w:t xml:space="preserve">  (No site plan received for review.)</w:t>
      </w:r>
    </w:p>
    <w:p w:rsidR="00252849" w:rsidRDefault="00C87CE1" w:rsidP="00252849">
      <w:pPr>
        <w:pStyle w:val="NoSpacing"/>
      </w:pPr>
      <w:r>
        <w:t>Peter Grisewood</w:t>
      </w:r>
      <w:r w:rsidR="00252849">
        <w:t xml:space="preserve"> </w:t>
      </w:r>
      <w:r w:rsidR="00CA4023">
        <w:t xml:space="preserve">(Urban Forestry) </w:t>
      </w:r>
      <w:r w:rsidR="00252849">
        <w:t xml:space="preserve">– </w:t>
      </w:r>
      <w:r w:rsidR="00C462EE">
        <w:t>No comments</w:t>
      </w:r>
    </w:p>
    <w:p w:rsidR="00252849" w:rsidRPr="00AC0A8D" w:rsidRDefault="00252849" w:rsidP="00252849">
      <w:pPr>
        <w:pStyle w:val="NoSpacing"/>
      </w:pPr>
    </w:p>
    <w:p w:rsidR="00252849" w:rsidRPr="00AC0A8D" w:rsidRDefault="00066DED" w:rsidP="00252849">
      <w:pPr>
        <w:pStyle w:val="NoSpacing"/>
      </w:pPr>
      <w:r>
        <w:t>Jay Wilson</w:t>
      </w:r>
      <w:r w:rsidR="00CA4023">
        <w:t xml:space="preserve"> (Erosion Control)</w:t>
      </w:r>
      <w:r w:rsidR="007015F7">
        <w:t xml:space="preserve"> </w:t>
      </w:r>
      <w:r w:rsidR="00252849">
        <w:t xml:space="preserve">– </w:t>
      </w:r>
      <w:r w:rsidR="000E7711">
        <w:t xml:space="preserve">Stream adjacent to southwest corner, delineation needed prior to </w:t>
      </w:r>
      <w:proofErr w:type="spellStart"/>
      <w:r w:rsidR="000E7711">
        <w:t>sitework</w:t>
      </w:r>
      <w:proofErr w:type="spellEnd"/>
      <w:r w:rsidR="000E7711">
        <w:t xml:space="preserve"> in that vicinity</w:t>
      </w:r>
    </w:p>
    <w:p w:rsidR="00252849" w:rsidRPr="00716190" w:rsidRDefault="00252849" w:rsidP="00AE10D2">
      <w:pPr>
        <w:rPr>
          <w:sz w:val="24"/>
          <w:szCs w:val="24"/>
        </w:rPr>
      </w:pPr>
    </w:p>
    <w:sectPr w:rsidR="00252849" w:rsidRPr="00716190" w:rsidSect="00332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59"/>
    <w:rsid w:val="00066DED"/>
    <w:rsid w:val="0009439C"/>
    <w:rsid w:val="000E7711"/>
    <w:rsid w:val="000F563C"/>
    <w:rsid w:val="001461D0"/>
    <w:rsid w:val="0018060A"/>
    <w:rsid w:val="001950FB"/>
    <w:rsid w:val="001E47E8"/>
    <w:rsid w:val="00205703"/>
    <w:rsid w:val="00252849"/>
    <w:rsid w:val="002A3F74"/>
    <w:rsid w:val="00332241"/>
    <w:rsid w:val="00351CBD"/>
    <w:rsid w:val="00362E3B"/>
    <w:rsid w:val="00370E20"/>
    <w:rsid w:val="003F0148"/>
    <w:rsid w:val="003F3549"/>
    <w:rsid w:val="00430F1C"/>
    <w:rsid w:val="004D5CCF"/>
    <w:rsid w:val="004E1F7C"/>
    <w:rsid w:val="00574302"/>
    <w:rsid w:val="005948E1"/>
    <w:rsid w:val="005A3043"/>
    <w:rsid w:val="005F6203"/>
    <w:rsid w:val="00603C90"/>
    <w:rsid w:val="0065512B"/>
    <w:rsid w:val="006B45EF"/>
    <w:rsid w:val="007015F7"/>
    <w:rsid w:val="00707A59"/>
    <w:rsid w:val="00716190"/>
    <w:rsid w:val="0077729B"/>
    <w:rsid w:val="00787349"/>
    <w:rsid w:val="007E2433"/>
    <w:rsid w:val="00814FD5"/>
    <w:rsid w:val="0082032B"/>
    <w:rsid w:val="00871406"/>
    <w:rsid w:val="008B22FB"/>
    <w:rsid w:val="009123F0"/>
    <w:rsid w:val="009533DB"/>
    <w:rsid w:val="009A6996"/>
    <w:rsid w:val="009C75A6"/>
    <w:rsid w:val="009E536F"/>
    <w:rsid w:val="00A03152"/>
    <w:rsid w:val="00AB3564"/>
    <w:rsid w:val="00AC0A8D"/>
    <w:rsid w:val="00AC0C7B"/>
    <w:rsid w:val="00AC3B1C"/>
    <w:rsid w:val="00AE10D2"/>
    <w:rsid w:val="00B55B03"/>
    <w:rsid w:val="00B55C31"/>
    <w:rsid w:val="00B66CF9"/>
    <w:rsid w:val="00B76D59"/>
    <w:rsid w:val="00B8348A"/>
    <w:rsid w:val="00BE224B"/>
    <w:rsid w:val="00BF3767"/>
    <w:rsid w:val="00C02E20"/>
    <w:rsid w:val="00C42103"/>
    <w:rsid w:val="00C462EE"/>
    <w:rsid w:val="00C47252"/>
    <w:rsid w:val="00C85E98"/>
    <w:rsid w:val="00C87CE1"/>
    <w:rsid w:val="00CA4023"/>
    <w:rsid w:val="00CD4DB9"/>
    <w:rsid w:val="00D15C3C"/>
    <w:rsid w:val="00DE592E"/>
    <w:rsid w:val="00E067E0"/>
    <w:rsid w:val="00E162ED"/>
    <w:rsid w:val="00E318A5"/>
    <w:rsid w:val="00E51C1E"/>
    <w:rsid w:val="00EA1A3B"/>
    <w:rsid w:val="00EA787F"/>
    <w:rsid w:val="00EA7E59"/>
    <w:rsid w:val="00ED4A1D"/>
    <w:rsid w:val="00EE322E"/>
    <w:rsid w:val="00EF79B7"/>
    <w:rsid w:val="00F22D72"/>
    <w:rsid w:val="00F2524A"/>
    <w:rsid w:val="00F330A9"/>
    <w:rsid w:val="00F502A5"/>
    <w:rsid w:val="00FD66E2"/>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F2524A"/>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paragraph" w:styleId="BalloonText">
    <w:name w:val="Balloon Text"/>
    <w:basedOn w:val="Normal"/>
    <w:link w:val="BalloonTextChar"/>
    <w:uiPriority w:val="99"/>
    <w:semiHidden/>
    <w:unhideWhenUsed/>
    <w:rsid w:val="00F2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4A"/>
    <w:rPr>
      <w:rFonts w:ascii="Tahoma" w:hAnsi="Tahoma" w:cs="Tahoma"/>
      <w:sz w:val="16"/>
      <w:szCs w:val="16"/>
    </w:rPr>
  </w:style>
  <w:style w:type="character" w:styleId="Hyperlink">
    <w:name w:val="Hyperlink"/>
    <w:basedOn w:val="DefaultParagraphFont"/>
    <w:uiPriority w:val="99"/>
    <w:unhideWhenUsed/>
    <w:rsid w:val="00814FD5"/>
    <w:rPr>
      <w:color w:val="0000FF" w:themeColor="hyperlink"/>
      <w:u w:val="single"/>
    </w:rPr>
  </w:style>
  <w:style w:type="paragraph" w:styleId="NoSpacing">
    <w:name w:val="No Spacing"/>
    <w:uiPriority w:val="1"/>
    <w:qFormat/>
    <w:rsid w:val="00AC0A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F2524A"/>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paragraph" w:styleId="BalloonText">
    <w:name w:val="Balloon Text"/>
    <w:basedOn w:val="Normal"/>
    <w:link w:val="BalloonTextChar"/>
    <w:uiPriority w:val="99"/>
    <w:semiHidden/>
    <w:unhideWhenUsed/>
    <w:rsid w:val="00F2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4A"/>
    <w:rPr>
      <w:rFonts w:ascii="Tahoma" w:hAnsi="Tahoma" w:cs="Tahoma"/>
      <w:sz w:val="16"/>
      <w:szCs w:val="16"/>
    </w:rPr>
  </w:style>
  <w:style w:type="character" w:styleId="Hyperlink">
    <w:name w:val="Hyperlink"/>
    <w:basedOn w:val="DefaultParagraphFont"/>
    <w:uiPriority w:val="99"/>
    <w:unhideWhenUsed/>
    <w:rsid w:val="00814FD5"/>
    <w:rPr>
      <w:color w:val="0000FF" w:themeColor="hyperlink"/>
      <w:u w:val="single"/>
    </w:rPr>
  </w:style>
  <w:style w:type="paragraph" w:styleId="NoSpacing">
    <w:name w:val="No Spacing"/>
    <w:uiPriority w:val="1"/>
    <w:qFormat/>
    <w:rsid w:val="00AC0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12233">
      <w:bodyDiv w:val="1"/>
      <w:marLeft w:val="0"/>
      <w:marRight w:val="0"/>
      <w:marTop w:val="0"/>
      <w:marBottom w:val="0"/>
      <w:divBdr>
        <w:top w:val="none" w:sz="0" w:space="0" w:color="auto"/>
        <w:left w:val="none" w:sz="0" w:space="0" w:color="auto"/>
        <w:bottom w:val="none" w:sz="0" w:space="0" w:color="auto"/>
        <w:right w:val="none" w:sz="0" w:space="0" w:color="auto"/>
      </w:divBdr>
    </w:div>
    <w:div w:id="1154486224">
      <w:bodyDiv w:val="1"/>
      <w:marLeft w:val="0"/>
      <w:marRight w:val="0"/>
      <w:marTop w:val="0"/>
      <w:marBottom w:val="0"/>
      <w:divBdr>
        <w:top w:val="none" w:sz="0" w:space="0" w:color="auto"/>
        <w:left w:val="none" w:sz="0" w:space="0" w:color="auto"/>
        <w:bottom w:val="none" w:sz="0" w:space="0" w:color="auto"/>
        <w:right w:val="none" w:sz="0" w:space="0" w:color="auto"/>
      </w:divBdr>
    </w:div>
    <w:div w:id="2068799497">
      <w:bodyDiv w:val="1"/>
      <w:marLeft w:val="0"/>
      <w:marRight w:val="0"/>
      <w:marTop w:val="0"/>
      <w:marBottom w:val="0"/>
      <w:divBdr>
        <w:top w:val="none" w:sz="0" w:space="0" w:color="auto"/>
        <w:left w:val="none" w:sz="0" w:space="0" w:color="auto"/>
        <w:bottom w:val="none" w:sz="0" w:space="0" w:color="auto"/>
        <w:right w:val="none" w:sz="0" w:space="0" w:color="auto"/>
      </w:divBdr>
    </w:div>
    <w:div w:id="20815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velopment.charmeck.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npeterson</dc:creator>
  <cp:lastModifiedBy>Botkin, Ashley</cp:lastModifiedBy>
  <cp:revision>4</cp:revision>
  <cp:lastPrinted>2014-03-17T15:12:00Z</cp:lastPrinted>
  <dcterms:created xsi:type="dcterms:W3CDTF">2016-10-28T16:02:00Z</dcterms:created>
  <dcterms:modified xsi:type="dcterms:W3CDTF">2016-11-28T15:21:00Z</dcterms:modified>
</cp:coreProperties>
</file>