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0C1A51">
        <w:rPr>
          <w:rFonts w:ascii="CG Times" w:hAnsi="CG Times"/>
          <w:sz w:val="22"/>
          <w:u w:val="single"/>
        </w:rPr>
        <w:t>052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AE6EBC" w:rsidRPr="00AE6EBC" w:rsidRDefault="00AE6EBC">
      <w:pPr>
        <w:spacing w:line="240" w:lineRule="exact"/>
        <w:rPr>
          <w:rFonts w:ascii="Times New Roman" w:hAnsi="Times New Roman"/>
          <w:b/>
          <w:vanish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71BFB" w:rsidRPr="00AE6EBC" w:rsidRDefault="00F71BFB">
      <w:pPr>
        <w:ind w:left="303" w:right="72"/>
        <w:rPr>
          <w:rFonts w:ascii="Times New Roman" w:hAnsi="Times New Roman"/>
          <w:b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53AE5">
        <w:rPr>
          <w:rFonts w:ascii="CG Times" w:hAnsi="CG Times"/>
          <w:b/>
          <w:szCs w:val="24"/>
        </w:rPr>
        <w:t>13.102</w:t>
      </w:r>
      <w:r w:rsidR="00FF1150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ab/>
        <w:t>D</w:t>
      </w:r>
      <w:r w:rsidR="00853AE5">
        <w:rPr>
          <w:rFonts w:ascii="CG Times" w:hAnsi="CG Times"/>
          <w:b/>
          <w:szCs w:val="24"/>
        </w:rPr>
        <w:t>efinitions</w:t>
      </w:r>
    </w:p>
    <w:p w:rsidR="003B7136" w:rsidRPr="00AE6EBC" w:rsidRDefault="00853AE5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13.110</w:t>
      </w:r>
      <w:r w:rsidR="00FF1150">
        <w:rPr>
          <w:rFonts w:ascii="CG Times" w:hAnsi="CG Times"/>
          <w:b/>
          <w:szCs w:val="24"/>
        </w:rPr>
        <w:t xml:space="preserve"> </w:t>
      </w:r>
      <w:r w:rsidR="003B7136" w:rsidRPr="00AE6EBC"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 xml:space="preserve">Creation of Special Sign Regulations </w:t>
      </w:r>
    </w:p>
    <w:p w:rsidR="003B7136" w:rsidRPr="00AE6EBC" w:rsidRDefault="003B7136">
      <w:pPr>
        <w:ind w:left="303" w:right="72"/>
        <w:rPr>
          <w:rFonts w:ascii="CG Times" w:hAnsi="CG Times"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853AE5" w:rsidRDefault="00853AE5" w:rsidP="00A659E4">
      <w:pPr>
        <w:ind w:left="303" w:right="72"/>
        <w:rPr>
          <w:rFonts w:ascii="CG Times" w:hAnsi="CG Times"/>
          <w:szCs w:val="24"/>
        </w:rPr>
      </w:pPr>
    </w:p>
    <w:p w:rsidR="00357764" w:rsidRDefault="00ED49BD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Modify the section titled “Creation of</w:t>
      </w:r>
      <w:r w:rsidR="00524182">
        <w:rPr>
          <w:rFonts w:ascii="CG Times" w:hAnsi="CG Times"/>
          <w:szCs w:val="24"/>
        </w:rPr>
        <w:t xml:space="preserve"> Special Sign Regulations” for l</w:t>
      </w:r>
      <w:r>
        <w:rPr>
          <w:rFonts w:ascii="CG Times" w:hAnsi="CG Times"/>
          <w:szCs w:val="24"/>
        </w:rPr>
        <w:t xml:space="preserve">andmark </w:t>
      </w:r>
      <w:r w:rsidR="00524182">
        <w:rPr>
          <w:rFonts w:ascii="CG Times" w:hAnsi="CG Times"/>
          <w:szCs w:val="24"/>
        </w:rPr>
        <w:t>s</w:t>
      </w:r>
      <w:r>
        <w:rPr>
          <w:rFonts w:ascii="CG Times" w:hAnsi="CG Times"/>
          <w:szCs w:val="24"/>
        </w:rPr>
        <w:t xml:space="preserve">igns by adding a new sign type, </w:t>
      </w:r>
      <w:r w:rsidR="00524182">
        <w:rPr>
          <w:rFonts w:ascii="CG Times" w:hAnsi="CG Times"/>
          <w:szCs w:val="24"/>
        </w:rPr>
        <w:t>h</w:t>
      </w:r>
      <w:r>
        <w:rPr>
          <w:rFonts w:ascii="CG Times" w:hAnsi="CG Times"/>
          <w:szCs w:val="24"/>
        </w:rPr>
        <w:t xml:space="preserve">istoric </w:t>
      </w:r>
      <w:r w:rsidR="00524182">
        <w:rPr>
          <w:rFonts w:ascii="CG Times" w:hAnsi="CG Times"/>
          <w:szCs w:val="24"/>
        </w:rPr>
        <w:t>s</w:t>
      </w:r>
      <w:r>
        <w:rPr>
          <w:rFonts w:ascii="CG Times" w:hAnsi="CG Times"/>
          <w:szCs w:val="24"/>
        </w:rPr>
        <w:t xml:space="preserve">igns, in order to preserve both on-premise </w:t>
      </w:r>
      <w:r w:rsidR="00357764">
        <w:rPr>
          <w:rFonts w:ascii="CG Times" w:hAnsi="CG Times"/>
          <w:szCs w:val="24"/>
        </w:rPr>
        <w:t xml:space="preserve">nonconforming </w:t>
      </w:r>
      <w:r>
        <w:rPr>
          <w:rFonts w:ascii="CG Times" w:hAnsi="CG Times"/>
          <w:szCs w:val="24"/>
        </w:rPr>
        <w:t xml:space="preserve">historically significant signs and </w:t>
      </w:r>
      <w:r w:rsidR="00357764">
        <w:rPr>
          <w:rFonts w:ascii="CG Times" w:hAnsi="CG Times"/>
          <w:szCs w:val="24"/>
        </w:rPr>
        <w:t>historically significant signs that are nonconforming and have been removed from their original location and are proposed to be relocated within the community.</w:t>
      </w:r>
    </w:p>
    <w:p w:rsidR="00357764" w:rsidRDefault="00357764" w:rsidP="00A659E4">
      <w:pPr>
        <w:ind w:left="303" w:right="72"/>
        <w:rPr>
          <w:rFonts w:ascii="CG Times" w:hAnsi="CG Times"/>
          <w:szCs w:val="24"/>
        </w:rPr>
      </w:pPr>
    </w:p>
    <w:p w:rsidR="003B7136" w:rsidRPr="001845F6" w:rsidRDefault="00357764" w:rsidP="00524182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In addition, reorganize Section 13.110</w:t>
      </w:r>
      <w:r w:rsidR="004E695A">
        <w:rPr>
          <w:rFonts w:ascii="CG Times" w:hAnsi="CG Times"/>
          <w:szCs w:val="24"/>
        </w:rPr>
        <w:t xml:space="preserve">, subsection </w:t>
      </w:r>
      <w:r>
        <w:rPr>
          <w:rFonts w:ascii="CG Times" w:hAnsi="CG Times"/>
          <w:szCs w:val="24"/>
        </w:rPr>
        <w:t xml:space="preserve">(5) </w:t>
      </w:r>
      <w:r w:rsidR="00657226">
        <w:rPr>
          <w:rFonts w:ascii="CG Times" w:hAnsi="CG Times"/>
          <w:szCs w:val="24"/>
        </w:rPr>
        <w:t xml:space="preserve">to create two subsections for the sign types and establish the purpose and designation criteria for the two sign types.  </w:t>
      </w: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136C92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136C92">
      <w:pPr>
        <w:ind w:left="303" w:right="72"/>
        <w:rPr>
          <w:rFonts w:ascii="CG Times" w:hAnsi="CG Times"/>
          <w:i/>
          <w:sz w:val="18"/>
        </w:rPr>
      </w:pPr>
      <w:r w:rsidRPr="00136C92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136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136C92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136C92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136C92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26" w:rsidRDefault="00657226" w:rsidP="004438A5">
      <w:r>
        <w:separator/>
      </w:r>
    </w:p>
  </w:endnote>
  <w:endnote w:type="continuationSeparator" w:id="0">
    <w:p w:rsidR="00657226" w:rsidRDefault="00657226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26" w:rsidRDefault="00657226" w:rsidP="004438A5">
      <w:r>
        <w:separator/>
      </w:r>
    </w:p>
  </w:footnote>
  <w:footnote w:type="continuationSeparator" w:id="0">
    <w:p w:rsidR="00657226" w:rsidRDefault="00657226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62994"/>
    <w:rsid w:val="000A68E0"/>
    <w:rsid w:val="000C1A51"/>
    <w:rsid w:val="001012CA"/>
    <w:rsid w:val="001071A6"/>
    <w:rsid w:val="00136C92"/>
    <w:rsid w:val="001461A6"/>
    <w:rsid w:val="001845F6"/>
    <w:rsid w:val="001B1CA1"/>
    <w:rsid w:val="00273683"/>
    <w:rsid w:val="00296634"/>
    <w:rsid w:val="002B29E1"/>
    <w:rsid w:val="002C36FC"/>
    <w:rsid w:val="00326876"/>
    <w:rsid w:val="00357764"/>
    <w:rsid w:val="003A7AB0"/>
    <w:rsid w:val="003B7136"/>
    <w:rsid w:val="003E18BE"/>
    <w:rsid w:val="0044227D"/>
    <w:rsid w:val="004438A5"/>
    <w:rsid w:val="00464834"/>
    <w:rsid w:val="004B7083"/>
    <w:rsid w:val="004E695A"/>
    <w:rsid w:val="00524182"/>
    <w:rsid w:val="0052538C"/>
    <w:rsid w:val="00535771"/>
    <w:rsid w:val="0054548C"/>
    <w:rsid w:val="00556253"/>
    <w:rsid w:val="00565D24"/>
    <w:rsid w:val="00580722"/>
    <w:rsid w:val="0059559C"/>
    <w:rsid w:val="00657226"/>
    <w:rsid w:val="0071739A"/>
    <w:rsid w:val="00723724"/>
    <w:rsid w:val="0079273B"/>
    <w:rsid w:val="007B3BCC"/>
    <w:rsid w:val="007D1F18"/>
    <w:rsid w:val="00806179"/>
    <w:rsid w:val="00853AE5"/>
    <w:rsid w:val="008A0DA3"/>
    <w:rsid w:val="008B32F7"/>
    <w:rsid w:val="008B5F8A"/>
    <w:rsid w:val="008E2636"/>
    <w:rsid w:val="00946BB6"/>
    <w:rsid w:val="009651BF"/>
    <w:rsid w:val="00986673"/>
    <w:rsid w:val="009979DC"/>
    <w:rsid w:val="009B17E1"/>
    <w:rsid w:val="009D6C14"/>
    <w:rsid w:val="00A24ADF"/>
    <w:rsid w:val="00A528C9"/>
    <w:rsid w:val="00A659E4"/>
    <w:rsid w:val="00A73EE2"/>
    <w:rsid w:val="00A9278D"/>
    <w:rsid w:val="00AE4A77"/>
    <w:rsid w:val="00AE6EBC"/>
    <w:rsid w:val="00AF2441"/>
    <w:rsid w:val="00AF690E"/>
    <w:rsid w:val="00B06536"/>
    <w:rsid w:val="00B80213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D2479"/>
    <w:rsid w:val="00ED49BD"/>
    <w:rsid w:val="00EF02D7"/>
    <w:rsid w:val="00F20DA5"/>
    <w:rsid w:val="00F71BFB"/>
    <w:rsid w:val="00FE7A5C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160E-03ED-42D1-B63F-4A873531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1651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dc:description/>
  <cp:lastModifiedBy>smontgomery</cp:lastModifiedBy>
  <cp:revision>2</cp:revision>
  <cp:lastPrinted>2010-02-18T16:39:00Z</cp:lastPrinted>
  <dcterms:created xsi:type="dcterms:W3CDTF">2010-07-19T15:11:00Z</dcterms:created>
  <dcterms:modified xsi:type="dcterms:W3CDTF">2010-07-19T15:11:00Z</dcterms:modified>
</cp:coreProperties>
</file>