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D45AEC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D45AEC">
        <w:rPr>
          <w:rFonts w:ascii="CG Times" w:hAnsi="CG Times"/>
          <w:sz w:val="22"/>
          <w:u w:val="single"/>
        </w:rPr>
        <w:t>3</w:t>
      </w:r>
      <w:r w:rsidR="001C4BB9">
        <w:rPr>
          <w:rFonts w:ascii="CG Times" w:hAnsi="CG Times"/>
          <w:sz w:val="22"/>
          <w:u w:val="single"/>
        </w:rPr>
        <w:t>-</w:t>
      </w:r>
      <w:r w:rsidR="007514E0">
        <w:rPr>
          <w:rFonts w:ascii="CG Times" w:hAnsi="CG Times"/>
          <w:sz w:val="22"/>
          <w:u w:val="single"/>
        </w:rPr>
        <w:t>026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FD4EF8">
        <w:rPr>
          <w:rFonts w:ascii="CG Times" w:hAnsi="CG Times"/>
          <w:b/>
          <w:sz w:val="20"/>
        </w:rPr>
        <w:t>Revised 3-8-13</w:t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FD4EF8" w:rsidRDefault="00FD4EF8" w:rsidP="00F7317E">
      <w:pPr>
        <w:ind w:left="303" w:right="72"/>
        <w:rPr>
          <w:rFonts w:ascii="CG Times" w:hAnsi="CG Times"/>
          <w:b/>
          <w:sz w:val="20"/>
        </w:rPr>
      </w:pPr>
    </w:p>
    <w:p w:rsidR="005A4353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D45AEC">
        <w:rPr>
          <w:rFonts w:ascii="CG Times" w:hAnsi="CG Times"/>
          <w:b/>
          <w:sz w:val="20"/>
        </w:rPr>
        <w:t>10.812</w:t>
      </w:r>
      <w:r w:rsidR="00D45AEC">
        <w:rPr>
          <w:rFonts w:ascii="CG Times" w:hAnsi="CG Times"/>
          <w:b/>
          <w:sz w:val="20"/>
        </w:rPr>
        <w:tab/>
        <w:t>Development standards (PED)</w:t>
      </w:r>
    </w:p>
    <w:p w:rsidR="00DF6157" w:rsidRDefault="00D45AEC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376793" w:rsidRDefault="00284836" w:rsidP="00D45AEC">
      <w:pPr>
        <w:widowControl/>
        <w:spacing w:after="200"/>
        <w:ind w:left="360"/>
        <w:rPr>
          <w:rFonts w:ascii="Times New Roman" w:hAnsi="Times New Roman"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376793" w:rsidRPr="00376793">
        <w:rPr>
          <w:rFonts w:ascii="Times New Roman" w:eastAsiaTheme="minorHAnsi" w:hAnsi="Times New Roman"/>
          <w:snapToGrid/>
          <w:sz w:val="22"/>
          <w:szCs w:val="22"/>
        </w:rPr>
        <w:t xml:space="preserve">clarify </w:t>
      </w:r>
      <w:r w:rsidR="00FD4EF8">
        <w:rPr>
          <w:rFonts w:ascii="Times New Roman" w:eastAsiaTheme="minorHAnsi" w:hAnsi="Times New Roman"/>
          <w:snapToGrid/>
          <w:sz w:val="22"/>
          <w:szCs w:val="22"/>
        </w:rPr>
        <w:t xml:space="preserve">residential </w:t>
      </w:r>
      <w:r w:rsidR="00D45AEC">
        <w:rPr>
          <w:rFonts w:ascii="Times New Roman" w:eastAsiaTheme="minorHAnsi" w:hAnsi="Times New Roman"/>
          <w:snapToGrid/>
          <w:sz w:val="22"/>
          <w:szCs w:val="22"/>
        </w:rPr>
        <w:t xml:space="preserve">density in the PED Overlay district. </w:t>
      </w:r>
      <w:r w:rsidR="00994248">
        <w:rPr>
          <w:rFonts w:ascii="Times New Roman" w:eastAsiaTheme="minorHAnsi" w:hAnsi="Times New Roman"/>
          <w:snapToGrid/>
          <w:sz w:val="22"/>
          <w:szCs w:val="22"/>
        </w:rPr>
        <w:t xml:space="preserve">  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514E0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3778"/>
    <w:rsid w:val="009E6C13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E0A92"/>
    <w:rsid w:val="00BE1D65"/>
    <w:rsid w:val="00C3231D"/>
    <w:rsid w:val="00C4677D"/>
    <w:rsid w:val="00C8592D"/>
    <w:rsid w:val="00D201D3"/>
    <w:rsid w:val="00D43712"/>
    <w:rsid w:val="00D45AEC"/>
    <w:rsid w:val="00D906A2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D4EF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8EE3-9F7A-4F09-85B9-E44BDCE8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1168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2013-03-08T23:04:00Z</cp:lastPrinted>
  <dcterms:created xsi:type="dcterms:W3CDTF">2013-03-08T23:04:00Z</dcterms:created>
  <dcterms:modified xsi:type="dcterms:W3CDTF">2013-03-08T23:15:00Z</dcterms:modified>
</cp:coreProperties>
</file>