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B569F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AA1C7A">
        <w:rPr>
          <w:rFonts w:ascii="CG Times" w:hAnsi="CG Times"/>
          <w:sz w:val="22"/>
          <w:u w:val="single"/>
        </w:rPr>
        <w:t>2013-</w:t>
      </w:r>
      <w:r w:rsidR="00BC5D40">
        <w:rPr>
          <w:rFonts w:ascii="CG Times" w:hAnsi="CG Times"/>
          <w:sz w:val="22"/>
          <w:u w:val="single"/>
        </w:rPr>
        <w:t>38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8E5181" w:rsidRDefault="00CA5A06" w:rsidP="00AA1C7A">
      <w:pPr>
        <w:spacing w:line="240" w:lineRule="exact"/>
        <w:rPr>
          <w:rFonts w:ascii="CG Times" w:hAnsi="CG Times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A1C7A" w:rsidRDefault="00AA1C7A" w:rsidP="00AA1C7A">
      <w:pPr>
        <w:ind w:left="303" w:right="72"/>
        <w:rPr>
          <w:rFonts w:ascii="CG Times" w:hAnsi="CG Times"/>
          <w:sz w:val="28"/>
        </w:rPr>
      </w:pPr>
    </w:p>
    <w:p w:rsidR="00AA1C7A" w:rsidRPr="00AA1C7A" w:rsidRDefault="00AA1C7A" w:rsidP="00AA1C7A">
      <w:pPr>
        <w:ind w:left="303" w:right="72"/>
        <w:rPr>
          <w:rFonts w:ascii="CG Times" w:hAnsi="CG Times"/>
          <w:b/>
          <w:szCs w:val="24"/>
        </w:rPr>
      </w:pPr>
      <w:r w:rsidRPr="00AA1C7A">
        <w:rPr>
          <w:rFonts w:ascii="CG Times" w:hAnsi="CG Times"/>
          <w:b/>
          <w:szCs w:val="24"/>
        </w:rPr>
        <w:t>Section #:</w:t>
      </w:r>
      <w:r w:rsidRPr="00AA1C7A">
        <w:rPr>
          <w:rFonts w:ascii="CG Times" w:hAnsi="CG Times"/>
          <w:b/>
          <w:szCs w:val="24"/>
        </w:rPr>
        <w:tab/>
      </w:r>
      <w:r w:rsidRPr="00AA1C7A">
        <w:rPr>
          <w:rFonts w:ascii="CG Times" w:hAnsi="CG Times"/>
          <w:b/>
          <w:szCs w:val="24"/>
        </w:rPr>
        <w:tab/>
        <w:t>13.108(b)</w:t>
      </w:r>
      <w:r w:rsidRPr="00AA1C7A">
        <w:rPr>
          <w:rFonts w:ascii="CG Times" w:hAnsi="CG Times"/>
          <w:b/>
          <w:szCs w:val="24"/>
        </w:rPr>
        <w:tab/>
        <w:t>Information and Advertising Pillar Signs</w:t>
      </w:r>
      <w:bookmarkStart w:id="0" w:name="_GoBack"/>
      <w:bookmarkEnd w:id="0"/>
    </w:p>
    <w:p w:rsidR="00AA1C7A" w:rsidRPr="00AA1C7A" w:rsidRDefault="00AA1C7A" w:rsidP="00AA1C7A">
      <w:pPr>
        <w:ind w:left="303" w:right="72"/>
        <w:rPr>
          <w:rFonts w:ascii="CG Times" w:hAnsi="CG Times"/>
          <w:b/>
          <w:szCs w:val="24"/>
        </w:rPr>
      </w:pPr>
      <w:r w:rsidRPr="00AA1C7A">
        <w:rPr>
          <w:rFonts w:ascii="CG Times" w:hAnsi="CG Times"/>
          <w:b/>
          <w:szCs w:val="24"/>
        </w:rPr>
        <w:tab/>
      </w:r>
      <w:r w:rsidRPr="00AA1C7A">
        <w:rPr>
          <w:rFonts w:ascii="CG Times" w:hAnsi="CG Times"/>
          <w:b/>
          <w:szCs w:val="24"/>
        </w:rPr>
        <w:tab/>
      </w:r>
    </w:p>
    <w:p w:rsidR="00AA1C7A" w:rsidRPr="00AA1C7A" w:rsidRDefault="00AA1C7A" w:rsidP="00AA1C7A">
      <w:pPr>
        <w:ind w:left="303" w:right="72"/>
        <w:rPr>
          <w:rFonts w:ascii="CG Times" w:hAnsi="CG Times"/>
          <w:b/>
          <w:szCs w:val="24"/>
        </w:rPr>
      </w:pPr>
    </w:p>
    <w:p w:rsidR="00AA1C7A" w:rsidRPr="00AA1C7A" w:rsidRDefault="00AA1C7A" w:rsidP="00AA1C7A">
      <w:pPr>
        <w:ind w:left="303" w:right="72"/>
        <w:rPr>
          <w:rFonts w:ascii="CG Times" w:hAnsi="CG Times"/>
          <w:szCs w:val="24"/>
        </w:rPr>
      </w:pPr>
    </w:p>
    <w:p w:rsidR="00AA1C7A" w:rsidRPr="00AA1C7A" w:rsidRDefault="00AA1C7A" w:rsidP="00433BC0">
      <w:pPr>
        <w:tabs>
          <w:tab w:val="left" w:pos="10710"/>
          <w:tab w:val="left" w:pos="10890"/>
        </w:tabs>
        <w:ind w:left="303" w:right="573"/>
        <w:rPr>
          <w:rFonts w:ascii="CG Times" w:hAnsi="CG Times"/>
          <w:b/>
          <w:szCs w:val="24"/>
        </w:rPr>
      </w:pPr>
      <w:r w:rsidRPr="00AA1C7A">
        <w:rPr>
          <w:rFonts w:ascii="CG Times" w:hAnsi="CG Times"/>
          <w:b/>
          <w:szCs w:val="24"/>
        </w:rPr>
        <w:t>Purpose of Change:</w:t>
      </w:r>
    </w:p>
    <w:p w:rsidR="00AA1C7A" w:rsidRPr="00AA1C7A" w:rsidRDefault="00AA1C7A" w:rsidP="00433BC0">
      <w:pPr>
        <w:tabs>
          <w:tab w:val="left" w:pos="10710"/>
          <w:tab w:val="left" w:pos="10890"/>
        </w:tabs>
        <w:ind w:left="303" w:right="573"/>
        <w:rPr>
          <w:rFonts w:ascii="CG Times" w:hAnsi="CG Times"/>
          <w:b/>
          <w:szCs w:val="24"/>
        </w:rPr>
      </w:pPr>
    </w:p>
    <w:p w:rsidR="00AA1C7A" w:rsidRPr="0017493C" w:rsidRDefault="00AA1C7A" w:rsidP="00433BC0">
      <w:pPr>
        <w:tabs>
          <w:tab w:val="left" w:pos="10710"/>
          <w:tab w:val="left" w:pos="10890"/>
        </w:tabs>
        <w:ind w:left="303" w:right="573"/>
        <w:rPr>
          <w:rFonts w:ascii="CG Times" w:hAnsi="CG Times"/>
          <w:b/>
          <w:szCs w:val="24"/>
        </w:rPr>
      </w:pPr>
      <w:r w:rsidRPr="00AA1C7A">
        <w:rPr>
          <w:rFonts w:ascii="CG Times" w:hAnsi="CG Times"/>
          <w:b/>
          <w:szCs w:val="24"/>
        </w:rPr>
        <w:t xml:space="preserve">The purpose of this change is to modify the information and advertising pillar sign regulations by </w:t>
      </w:r>
      <w:r w:rsidR="00433BC0">
        <w:rPr>
          <w:rFonts w:ascii="CG Times" w:hAnsi="CG Times"/>
          <w:b/>
          <w:szCs w:val="24"/>
          <w:lang w:bidi="en-US"/>
        </w:rPr>
        <w:t xml:space="preserve">removing </w:t>
      </w:r>
      <w:r w:rsidR="00433BC0" w:rsidRPr="00AA1C7A">
        <w:rPr>
          <w:rFonts w:ascii="CG Times" w:hAnsi="CG Times"/>
          <w:b/>
          <w:szCs w:val="24"/>
          <w:lang w:bidi="en-US"/>
        </w:rPr>
        <w:t>information</w:t>
      </w:r>
      <w:r w:rsidR="008B569F">
        <w:rPr>
          <w:rFonts w:ascii="CG Times" w:hAnsi="CG Times"/>
          <w:b/>
          <w:szCs w:val="24"/>
          <w:lang w:bidi="en-US"/>
        </w:rPr>
        <w:t xml:space="preserve"> and advertising pillar signs on </w:t>
      </w:r>
      <w:r w:rsidRPr="00AA1C7A">
        <w:rPr>
          <w:rFonts w:ascii="CG Times" w:hAnsi="CG Times"/>
          <w:b/>
          <w:szCs w:val="24"/>
          <w:lang w:bidi="en-US"/>
        </w:rPr>
        <w:t>rapid transit platform</w:t>
      </w:r>
      <w:r w:rsidR="008B569F">
        <w:rPr>
          <w:rFonts w:ascii="CG Times" w:hAnsi="CG Times"/>
          <w:b/>
          <w:szCs w:val="24"/>
          <w:lang w:bidi="en-US"/>
        </w:rPr>
        <w:t>s</w:t>
      </w:r>
      <w:r w:rsidRPr="00AA1C7A">
        <w:rPr>
          <w:rFonts w:ascii="CG Times" w:hAnsi="CG Times"/>
          <w:b/>
          <w:szCs w:val="24"/>
          <w:lang w:bidi="en-US"/>
        </w:rPr>
        <w:t>.</w:t>
      </w:r>
      <w:r w:rsidR="008B569F">
        <w:rPr>
          <w:rFonts w:ascii="CG Times" w:hAnsi="CG Times"/>
          <w:b/>
          <w:szCs w:val="24"/>
          <w:lang w:bidi="en-US"/>
        </w:rPr>
        <w:t xml:space="preserve">  The recent approval of text amendment 201</w:t>
      </w:r>
      <w:r w:rsidR="00F01AED">
        <w:rPr>
          <w:rFonts w:ascii="CG Times" w:hAnsi="CG Times"/>
          <w:b/>
          <w:szCs w:val="24"/>
          <w:lang w:bidi="en-US"/>
        </w:rPr>
        <w:t>2</w:t>
      </w:r>
      <w:r w:rsidR="008B569F">
        <w:rPr>
          <w:rFonts w:ascii="CG Times" w:hAnsi="CG Times"/>
          <w:b/>
          <w:szCs w:val="24"/>
          <w:lang w:bidi="en-US"/>
        </w:rPr>
        <w:t>-0</w:t>
      </w:r>
      <w:r w:rsidR="00F01AED">
        <w:rPr>
          <w:rFonts w:ascii="CG Times" w:hAnsi="CG Times"/>
          <w:b/>
          <w:szCs w:val="24"/>
          <w:lang w:bidi="en-US"/>
        </w:rPr>
        <w:t>64</w:t>
      </w:r>
      <w:r w:rsidR="008B569F">
        <w:rPr>
          <w:rFonts w:ascii="CG Times" w:hAnsi="CG Times"/>
          <w:b/>
          <w:szCs w:val="24"/>
          <w:lang w:bidi="en-US"/>
        </w:rPr>
        <w:t xml:space="preserve"> permitted advertising signs on passenger rail platforms.  Additional signage on rapid transit platforms is not needed.</w:t>
      </w:r>
    </w:p>
    <w:p w:rsidR="00AA1C7A" w:rsidRDefault="00AA1C7A" w:rsidP="00433BC0">
      <w:pPr>
        <w:tabs>
          <w:tab w:val="left" w:pos="10710"/>
          <w:tab w:val="left" w:pos="10890"/>
        </w:tabs>
        <w:ind w:left="303" w:right="573"/>
        <w:rPr>
          <w:rFonts w:ascii="CG Times" w:hAnsi="CG Times"/>
          <w:sz w:val="20"/>
        </w:rPr>
      </w:pPr>
    </w:p>
    <w:p w:rsidR="00AA1C7A" w:rsidRDefault="00AA1C7A" w:rsidP="00433BC0">
      <w:pPr>
        <w:tabs>
          <w:tab w:val="left" w:pos="10710"/>
          <w:tab w:val="left" w:pos="10890"/>
        </w:tabs>
        <w:ind w:left="303" w:right="573"/>
        <w:rPr>
          <w:rFonts w:ascii="CG Times" w:hAnsi="CG Times"/>
          <w:sz w:val="20"/>
        </w:rPr>
      </w:pPr>
    </w:p>
    <w:p w:rsidR="00AA1C7A" w:rsidRDefault="00AA1C7A" w:rsidP="00AA1C7A">
      <w:pPr>
        <w:ind w:left="303" w:right="72"/>
        <w:rPr>
          <w:rFonts w:ascii="CG Times" w:hAnsi="CG Times"/>
          <w:sz w:val="20"/>
        </w:rPr>
      </w:pPr>
    </w:p>
    <w:p w:rsidR="00AA1C7A" w:rsidRDefault="00AA1C7A" w:rsidP="00AA1C7A">
      <w:pPr>
        <w:ind w:left="303" w:right="72"/>
        <w:rPr>
          <w:rFonts w:ascii="CG Times" w:hAnsi="CG Times"/>
          <w:sz w:val="20"/>
        </w:rPr>
      </w:pPr>
    </w:p>
    <w:p w:rsidR="00AA1C7A" w:rsidRDefault="00AA1C7A" w:rsidP="00AA1C7A">
      <w:pPr>
        <w:ind w:left="303" w:right="72"/>
        <w:rPr>
          <w:rFonts w:ascii="CG Times" w:hAnsi="CG Times"/>
          <w:sz w:val="20"/>
        </w:rPr>
      </w:pPr>
    </w:p>
    <w:p w:rsidR="00AA1C7A" w:rsidRDefault="00AA1C7A" w:rsidP="00AA1C7A">
      <w:pPr>
        <w:ind w:left="303" w:right="72"/>
        <w:rPr>
          <w:rFonts w:ascii="CG Times" w:hAnsi="CG Times"/>
          <w:sz w:val="20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AA1C7A">
        <w:rPr>
          <w:rFonts w:ascii="CG Times" w:hAnsi="CG Times"/>
          <w:sz w:val="20"/>
        </w:rPr>
        <w:t>Charlotte Area Transit System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</w:t>
      </w:r>
      <w:r w:rsidR="001012CA" w:rsidRPr="001012CA">
        <w:rPr>
          <w:rFonts w:ascii="CG Times" w:hAnsi="CG Times"/>
          <w:sz w:val="20"/>
          <w:u w:val="single"/>
        </w:rPr>
        <w:t xml:space="preserve">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AA1C7A">
        <w:rPr>
          <w:rFonts w:ascii="CG Times" w:hAnsi="CG Times"/>
          <w:sz w:val="20"/>
        </w:rPr>
        <w:t>3898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AA1C7A">
        <w:rPr>
          <w:rFonts w:ascii="CG Times" w:hAnsi="CG Times"/>
          <w:sz w:val="20"/>
        </w:rPr>
        <w:t>lboyd</w:t>
      </w:r>
      <w:r w:rsidR="001012CA" w:rsidRPr="00D201D3">
        <w:rPr>
          <w:rFonts w:ascii="CG Times" w:hAnsi="CG Times"/>
          <w:sz w:val="20"/>
        </w:rPr>
        <w:t>@c</w:t>
      </w:r>
      <w:r w:rsidR="00AA1C7A">
        <w:rPr>
          <w:rFonts w:ascii="CG Times" w:hAnsi="CG Times"/>
          <w:sz w:val="20"/>
        </w:rPr>
        <w:t>harlottenc.gov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91F86"/>
    <w:rsid w:val="001B1CA1"/>
    <w:rsid w:val="001D2ED8"/>
    <w:rsid w:val="00263E2A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33BC0"/>
    <w:rsid w:val="0044227D"/>
    <w:rsid w:val="004438A5"/>
    <w:rsid w:val="00464834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D1F18"/>
    <w:rsid w:val="007E619A"/>
    <w:rsid w:val="00806179"/>
    <w:rsid w:val="00843D2B"/>
    <w:rsid w:val="008A0DA3"/>
    <w:rsid w:val="008B569F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A1C7A"/>
    <w:rsid w:val="00AE4A77"/>
    <w:rsid w:val="00AF690E"/>
    <w:rsid w:val="00B50B08"/>
    <w:rsid w:val="00B82B9F"/>
    <w:rsid w:val="00B8412D"/>
    <w:rsid w:val="00BC5D40"/>
    <w:rsid w:val="00BE0A92"/>
    <w:rsid w:val="00BE1D65"/>
    <w:rsid w:val="00C06A8F"/>
    <w:rsid w:val="00C45ED5"/>
    <w:rsid w:val="00C4677D"/>
    <w:rsid w:val="00C56515"/>
    <w:rsid w:val="00C67379"/>
    <w:rsid w:val="00C87806"/>
    <w:rsid w:val="00CA5A06"/>
    <w:rsid w:val="00CB292B"/>
    <w:rsid w:val="00D201D3"/>
    <w:rsid w:val="00DB189A"/>
    <w:rsid w:val="00DC39CA"/>
    <w:rsid w:val="00E1004A"/>
    <w:rsid w:val="00E24365"/>
    <w:rsid w:val="00ED2479"/>
    <w:rsid w:val="00F01AED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61C0-511D-4C13-A510-F2022F83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1362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2012-08-17T15:46:00Z</cp:lastPrinted>
  <dcterms:created xsi:type="dcterms:W3CDTF">2013-02-26T22:33:00Z</dcterms:created>
  <dcterms:modified xsi:type="dcterms:W3CDTF">2013-02-26T22:33:00Z</dcterms:modified>
</cp:coreProperties>
</file>